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50" w:rsidRPr="00842EC4" w:rsidRDefault="00291C50" w:rsidP="00291C50">
      <w:pPr>
        <w:pStyle w:val="Header"/>
        <w:jc w:val="center"/>
        <w:rPr>
          <w:rFonts w:ascii="Arial" w:hAnsi="Arial" w:cs="Arial"/>
          <w:sz w:val="24"/>
          <w:szCs w:val="24"/>
        </w:rPr>
      </w:pPr>
      <w:r>
        <w:rPr>
          <w:rFonts w:ascii="Arial" w:hAnsi="Arial" w:cs="Arial"/>
          <w:sz w:val="24"/>
          <w:szCs w:val="24"/>
        </w:rPr>
        <w:t>City Adult Learning Centre</w:t>
      </w:r>
    </w:p>
    <w:p w:rsidR="00291C50" w:rsidRDefault="00291C50" w:rsidP="00291C50">
      <w:pPr>
        <w:jc w:val="center"/>
      </w:pPr>
      <w:r>
        <w:t>Photography</w:t>
      </w:r>
      <w:r>
        <w:t xml:space="preserve">, </w:t>
      </w:r>
      <w:r>
        <w:t>AWQ 3O1</w:t>
      </w:r>
      <w:r>
        <w:t>, Grade 11</w:t>
      </w:r>
      <w:r w:rsidRPr="00842EC4">
        <w:t xml:space="preserve">, </w:t>
      </w:r>
      <w:r>
        <w:t>Quad 3 2015</w:t>
      </w:r>
    </w:p>
    <w:p w:rsidR="00291C50" w:rsidRPr="008A2B8F" w:rsidRDefault="00291C50" w:rsidP="00291C50">
      <w:pPr>
        <w:jc w:val="center"/>
        <w:rPr>
          <w:b/>
          <w:sz w:val="28"/>
          <w:szCs w:val="28"/>
          <w:u w:val="single"/>
        </w:rPr>
      </w:pPr>
      <w:r>
        <w:rPr>
          <w:b/>
          <w:sz w:val="28"/>
          <w:szCs w:val="28"/>
          <w:u w:val="single"/>
        </w:rPr>
        <w:t>Double Exposure in Photoshop</w:t>
      </w:r>
    </w:p>
    <w:p w:rsidR="00B01595" w:rsidRDefault="00370025"/>
    <w:p w:rsidR="00291C50" w:rsidRDefault="00291C50">
      <w:r>
        <w:t xml:space="preserve">We will be creating 2 double exposure pieces using Photoshop. The first will consist of existing shots, one of someone you know and love (if you don’t have one, you can take one) and one of an image found on the internet. </w:t>
      </w:r>
    </w:p>
    <w:p w:rsidR="00291C50" w:rsidRDefault="00291C50"/>
    <w:p w:rsidR="00291C50" w:rsidRDefault="00291C50">
      <w:pPr>
        <w:rPr>
          <w:b/>
          <w:u w:val="single"/>
        </w:rPr>
      </w:pPr>
      <w:r>
        <w:t xml:space="preserve">Once you have completed this piece, you will create a new piece using the idea that we saw in the </w:t>
      </w:r>
      <w:proofErr w:type="spellStart"/>
      <w:r>
        <w:t>Basquait</w:t>
      </w:r>
      <w:proofErr w:type="spellEnd"/>
      <w:r>
        <w:t xml:space="preserve"> exhibit involving the theme of </w:t>
      </w:r>
      <w:r w:rsidRPr="00291C50">
        <w:rPr>
          <w:b/>
          <w:u w:val="single"/>
        </w:rPr>
        <w:t>mirroring</w:t>
      </w:r>
      <w:r>
        <w:rPr>
          <w:b/>
          <w:u w:val="single"/>
        </w:rPr>
        <w:t>.</w:t>
      </w:r>
    </w:p>
    <w:p w:rsidR="00291C50" w:rsidRDefault="00291C50">
      <w:pPr>
        <w:rPr>
          <w:b/>
          <w:u w:val="single"/>
        </w:rPr>
      </w:pPr>
    </w:p>
    <w:p w:rsidR="00291C50" w:rsidRDefault="00291C50">
      <w:proofErr w:type="spellStart"/>
      <w:r>
        <w:t>Basquait</w:t>
      </w:r>
      <w:proofErr w:type="spellEnd"/>
      <w:r>
        <w:t xml:space="preserve"> saw himself in others and identified deeply with individuals he depicts in his paintings. The idea of seeing ourselves in others and creating our </w:t>
      </w:r>
      <w:proofErr w:type="spellStart"/>
      <w:r>
        <w:t>self image</w:t>
      </w:r>
      <w:proofErr w:type="spellEnd"/>
      <w:r>
        <w:t xml:space="preserve"> with the people and things that surround us is an interesting thing to draw upon when creating </w:t>
      </w:r>
      <w:proofErr w:type="spellStart"/>
      <w:r>
        <w:t>self portraits</w:t>
      </w:r>
      <w:proofErr w:type="spellEnd"/>
      <w:r>
        <w:t>.</w:t>
      </w:r>
    </w:p>
    <w:p w:rsidR="00291C50" w:rsidRDefault="00291C50"/>
    <w:p w:rsidR="00291C50" w:rsidRDefault="00291C50">
      <w:r>
        <w:t xml:space="preserve">Using </w:t>
      </w:r>
      <w:proofErr w:type="spellStart"/>
      <w:r>
        <w:t>Basquait</w:t>
      </w:r>
      <w:proofErr w:type="spellEnd"/>
      <w:r>
        <w:t xml:space="preserve"> as inspiration, create a </w:t>
      </w:r>
      <w:proofErr w:type="spellStart"/>
      <w:r>
        <w:t>self portrait</w:t>
      </w:r>
      <w:proofErr w:type="spellEnd"/>
      <w:r>
        <w:t xml:space="preserve"> using </w:t>
      </w:r>
      <w:proofErr w:type="gramStart"/>
      <w:r>
        <w:t>the  double</w:t>
      </w:r>
      <w:proofErr w:type="gramEnd"/>
      <w:r>
        <w:t xml:space="preserve"> exposure process that you used in the exercise of this assignment. Use photos found in your phone as well as some found on your social media. </w:t>
      </w:r>
    </w:p>
    <w:p w:rsidR="00291C50" w:rsidRDefault="00291C50"/>
    <w:p w:rsidR="00291C50" w:rsidRDefault="00291C50">
      <w:r>
        <w:t>Combine these photos in a sort of digital collage and then use the collage as your double exposure in an image of yourself. Take the photo of yourself here, at school, but use existing photos to fill your double exposure space.</w:t>
      </w:r>
    </w:p>
    <w:p w:rsidR="00370025" w:rsidRDefault="00370025"/>
    <w:p w:rsidR="00370025" w:rsidRDefault="00370025">
      <w:r>
        <w:t>Your files should be 8 x 10 inches and 150 pixels per inch.</w:t>
      </w:r>
    </w:p>
    <w:p w:rsidR="00370025" w:rsidRDefault="00370025"/>
    <w:p w:rsidR="00370025" w:rsidRDefault="00370025">
      <w:r>
        <w:t>Name your files:</w:t>
      </w:r>
    </w:p>
    <w:p w:rsidR="00370025" w:rsidRDefault="00370025">
      <w:r>
        <w:t xml:space="preserve">name_double1.psd </w:t>
      </w:r>
    </w:p>
    <w:p w:rsidR="00370025" w:rsidRDefault="00370025">
      <w:r>
        <w:t>name_double2.psd</w:t>
      </w:r>
    </w:p>
    <w:p w:rsidR="00370025" w:rsidRDefault="00370025"/>
    <w:p w:rsidR="00370025" w:rsidRDefault="00370025">
      <w:r>
        <w:t>Submit them through my drop-off folder or through the website.</w:t>
      </w:r>
    </w:p>
    <w:p w:rsidR="00370025" w:rsidRDefault="00370025"/>
    <w:tbl>
      <w:tblPr>
        <w:tblStyle w:val="TableGrid"/>
        <w:tblW w:w="10350" w:type="dxa"/>
        <w:tblInd w:w="-432" w:type="dxa"/>
        <w:tblLook w:val="04A0" w:firstRow="1" w:lastRow="0" w:firstColumn="1" w:lastColumn="0" w:noHBand="0" w:noVBand="1"/>
      </w:tblPr>
      <w:tblGrid>
        <w:gridCol w:w="990"/>
        <w:gridCol w:w="2520"/>
        <w:gridCol w:w="2430"/>
        <w:gridCol w:w="2152"/>
        <w:gridCol w:w="2258"/>
      </w:tblGrid>
      <w:tr w:rsidR="00370025" w:rsidTr="00D02384">
        <w:tc>
          <w:tcPr>
            <w:tcW w:w="990" w:type="dxa"/>
          </w:tcPr>
          <w:p w:rsidR="00370025" w:rsidRDefault="00370025" w:rsidP="00D02384"/>
        </w:tc>
        <w:tc>
          <w:tcPr>
            <w:tcW w:w="2520" w:type="dxa"/>
          </w:tcPr>
          <w:p w:rsidR="00370025" w:rsidRDefault="00370025" w:rsidP="00D02384">
            <w:r>
              <w:t>Level 4</w:t>
            </w:r>
          </w:p>
        </w:tc>
        <w:tc>
          <w:tcPr>
            <w:tcW w:w="2430" w:type="dxa"/>
          </w:tcPr>
          <w:p w:rsidR="00370025" w:rsidRDefault="00370025" w:rsidP="00D02384">
            <w:r>
              <w:t>Level 3</w:t>
            </w:r>
          </w:p>
        </w:tc>
        <w:tc>
          <w:tcPr>
            <w:tcW w:w="2152" w:type="dxa"/>
          </w:tcPr>
          <w:p w:rsidR="00370025" w:rsidRDefault="00370025" w:rsidP="00D02384">
            <w:r>
              <w:t>Level 2</w:t>
            </w:r>
          </w:p>
        </w:tc>
        <w:tc>
          <w:tcPr>
            <w:tcW w:w="2258" w:type="dxa"/>
          </w:tcPr>
          <w:p w:rsidR="00370025" w:rsidRDefault="00370025" w:rsidP="00D02384">
            <w:r>
              <w:t>Level 1</w:t>
            </w:r>
          </w:p>
        </w:tc>
      </w:tr>
      <w:tr w:rsidR="00370025" w:rsidTr="00D02384">
        <w:tc>
          <w:tcPr>
            <w:tcW w:w="990" w:type="dxa"/>
          </w:tcPr>
          <w:p w:rsidR="00370025" w:rsidRDefault="00370025" w:rsidP="00D02384">
            <w:r>
              <w:t>K/U</w:t>
            </w:r>
          </w:p>
          <w:p w:rsidR="00370025" w:rsidRDefault="00370025" w:rsidP="00D02384"/>
        </w:tc>
        <w:tc>
          <w:tcPr>
            <w:tcW w:w="2520" w:type="dxa"/>
          </w:tcPr>
          <w:p w:rsidR="00370025" w:rsidRDefault="00370025" w:rsidP="00370025">
            <w:r>
              <w:t xml:space="preserve">Student demonstrated excellent working knowledge of </w:t>
            </w:r>
            <w:r>
              <w:t>double exposure techniques</w:t>
            </w:r>
            <w:r>
              <w:t>.</w:t>
            </w:r>
          </w:p>
        </w:tc>
        <w:tc>
          <w:tcPr>
            <w:tcW w:w="2430" w:type="dxa"/>
          </w:tcPr>
          <w:p w:rsidR="00370025" w:rsidRDefault="00370025" w:rsidP="00D02384">
            <w:r>
              <w:t>Student demonstrated good working knowledge of double exposure techniques.</w:t>
            </w:r>
          </w:p>
        </w:tc>
        <w:tc>
          <w:tcPr>
            <w:tcW w:w="2152" w:type="dxa"/>
          </w:tcPr>
          <w:p w:rsidR="00370025" w:rsidRDefault="00370025" w:rsidP="00D02384">
            <w:r>
              <w:t>Student demonstrated some working knowledge of double exposure techniques.</w:t>
            </w:r>
          </w:p>
        </w:tc>
        <w:tc>
          <w:tcPr>
            <w:tcW w:w="2258" w:type="dxa"/>
          </w:tcPr>
          <w:p w:rsidR="00370025" w:rsidRDefault="00370025" w:rsidP="00D02384">
            <w:r>
              <w:t>Student demonstrated limited working knowledge of double exposure techniques.</w:t>
            </w:r>
          </w:p>
        </w:tc>
      </w:tr>
      <w:tr w:rsidR="00370025" w:rsidTr="00D02384">
        <w:tc>
          <w:tcPr>
            <w:tcW w:w="990" w:type="dxa"/>
          </w:tcPr>
          <w:p w:rsidR="00370025" w:rsidRDefault="00370025" w:rsidP="00D02384">
            <w:r>
              <w:t>T/I</w:t>
            </w:r>
          </w:p>
          <w:p w:rsidR="00370025" w:rsidRDefault="00370025" w:rsidP="00D02384"/>
        </w:tc>
        <w:tc>
          <w:tcPr>
            <w:tcW w:w="2520" w:type="dxa"/>
          </w:tcPr>
          <w:p w:rsidR="00370025" w:rsidRDefault="00370025" w:rsidP="00370025">
            <w:r>
              <w:t xml:space="preserve">Student used great deal of inquiry and experimentation </w:t>
            </w:r>
            <w:r>
              <w:t>including various photos and positioning</w:t>
            </w:r>
            <w:r>
              <w:t>.</w:t>
            </w:r>
          </w:p>
        </w:tc>
        <w:tc>
          <w:tcPr>
            <w:tcW w:w="2430" w:type="dxa"/>
          </w:tcPr>
          <w:p w:rsidR="00370025" w:rsidRDefault="00370025" w:rsidP="00D02384">
            <w:r>
              <w:t>Student used good deal of inquiry and experimentation including various photos and positioning.</w:t>
            </w:r>
          </w:p>
        </w:tc>
        <w:tc>
          <w:tcPr>
            <w:tcW w:w="2152" w:type="dxa"/>
          </w:tcPr>
          <w:p w:rsidR="00370025" w:rsidRDefault="00370025" w:rsidP="00D02384">
            <w:r>
              <w:t>Student used some inquiry and experimentation including various photos and positioning.</w:t>
            </w:r>
          </w:p>
        </w:tc>
        <w:tc>
          <w:tcPr>
            <w:tcW w:w="2258" w:type="dxa"/>
          </w:tcPr>
          <w:p w:rsidR="00370025" w:rsidRDefault="00370025" w:rsidP="00D02384">
            <w:r>
              <w:t>Student used limited inquiry and experimentation including various photos and positioning.</w:t>
            </w:r>
          </w:p>
        </w:tc>
      </w:tr>
      <w:tr w:rsidR="00370025" w:rsidTr="00D02384">
        <w:tc>
          <w:tcPr>
            <w:tcW w:w="990" w:type="dxa"/>
          </w:tcPr>
          <w:p w:rsidR="00370025" w:rsidRDefault="00370025" w:rsidP="00D02384">
            <w:r>
              <w:t>App</w:t>
            </w:r>
          </w:p>
          <w:p w:rsidR="00370025" w:rsidRDefault="00370025" w:rsidP="00D02384"/>
        </w:tc>
        <w:tc>
          <w:tcPr>
            <w:tcW w:w="2520" w:type="dxa"/>
          </w:tcPr>
          <w:p w:rsidR="00370025" w:rsidRDefault="00370025" w:rsidP="00370025">
            <w:r>
              <w:t xml:space="preserve">Student mastered </w:t>
            </w:r>
            <w:r>
              <w:t>masking and exposure techniques</w:t>
            </w:r>
            <w:r>
              <w:t>.</w:t>
            </w:r>
          </w:p>
        </w:tc>
        <w:tc>
          <w:tcPr>
            <w:tcW w:w="2430" w:type="dxa"/>
          </w:tcPr>
          <w:p w:rsidR="00370025" w:rsidRDefault="00370025" w:rsidP="00D02384">
            <w:r>
              <w:t>Student demonstrated good masking and exposure techniques.</w:t>
            </w:r>
          </w:p>
        </w:tc>
        <w:tc>
          <w:tcPr>
            <w:tcW w:w="2152" w:type="dxa"/>
          </w:tcPr>
          <w:p w:rsidR="00370025" w:rsidRDefault="00370025" w:rsidP="00D02384">
            <w:r>
              <w:t xml:space="preserve">Student </w:t>
            </w:r>
            <w:proofErr w:type="gramStart"/>
            <w:r>
              <w:t>demonstrated  masking</w:t>
            </w:r>
            <w:proofErr w:type="gramEnd"/>
            <w:r>
              <w:t xml:space="preserve"> and </w:t>
            </w:r>
            <w:r>
              <w:lastRenderedPageBreak/>
              <w:t>exposure techniques.</w:t>
            </w:r>
          </w:p>
        </w:tc>
        <w:tc>
          <w:tcPr>
            <w:tcW w:w="2258" w:type="dxa"/>
          </w:tcPr>
          <w:p w:rsidR="00370025" w:rsidRDefault="00370025" w:rsidP="00D02384">
            <w:r>
              <w:lastRenderedPageBreak/>
              <w:t>Student demonstrated limited</w:t>
            </w:r>
            <w:r>
              <w:t xml:space="preserve"> knowledge in</w:t>
            </w:r>
            <w:r>
              <w:t xml:space="preserve"> </w:t>
            </w:r>
            <w:r>
              <w:lastRenderedPageBreak/>
              <w:t>masking and exposure techniques.</w:t>
            </w:r>
          </w:p>
        </w:tc>
      </w:tr>
      <w:tr w:rsidR="00370025" w:rsidTr="00D02384">
        <w:tc>
          <w:tcPr>
            <w:tcW w:w="990" w:type="dxa"/>
          </w:tcPr>
          <w:p w:rsidR="00370025" w:rsidRDefault="00370025" w:rsidP="00D02384">
            <w:proofErr w:type="spellStart"/>
            <w:r>
              <w:lastRenderedPageBreak/>
              <w:t>Comm</w:t>
            </w:r>
            <w:proofErr w:type="spellEnd"/>
          </w:p>
        </w:tc>
        <w:tc>
          <w:tcPr>
            <w:tcW w:w="2520" w:type="dxa"/>
          </w:tcPr>
          <w:p w:rsidR="00370025" w:rsidRDefault="00370025" w:rsidP="00370025">
            <w:r>
              <w:t xml:space="preserve">Student was able to clearly and articulately communicate </w:t>
            </w:r>
            <w:r>
              <w:t xml:space="preserve">their </w:t>
            </w:r>
            <w:proofErr w:type="spellStart"/>
            <w:r>
              <w:t>self image</w:t>
            </w:r>
            <w:proofErr w:type="spellEnd"/>
            <w:r>
              <w:t xml:space="preserve"> in the work and reflection</w:t>
            </w:r>
            <w:bookmarkStart w:id="0" w:name="_GoBack"/>
            <w:bookmarkEnd w:id="0"/>
            <w:r>
              <w:t>.</w:t>
            </w:r>
          </w:p>
        </w:tc>
        <w:tc>
          <w:tcPr>
            <w:tcW w:w="2430" w:type="dxa"/>
          </w:tcPr>
          <w:p w:rsidR="00370025" w:rsidRDefault="00370025" w:rsidP="00D02384">
            <w:r>
              <w:t xml:space="preserve">Student was able to clearly communicate their </w:t>
            </w:r>
            <w:proofErr w:type="spellStart"/>
            <w:r>
              <w:t>self image</w:t>
            </w:r>
            <w:proofErr w:type="spellEnd"/>
            <w:r>
              <w:t xml:space="preserve"> in the work</w:t>
            </w:r>
            <w:r>
              <w:t xml:space="preserve"> and reflection</w:t>
            </w:r>
            <w:r>
              <w:t>.</w:t>
            </w:r>
          </w:p>
        </w:tc>
        <w:tc>
          <w:tcPr>
            <w:tcW w:w="2152" w:type="dxa"/>
          </w:tcPr>
          <w:p w:rsidR="00370025" w:rsidRDefault="00370025" w:rsidP="00D02384">
            <w:r>
              <w:t xml:space="preserve">Student was somewhat able to communicate their </w:t>
            </w:r>
            <w:proofErr w:type="spellStart"/>
            <w:r>
              <w:t>self image</w:t>
            </w:r>
            <w:proofErr w:type="spellEnd"/>
            <w:r>
              <w:t xml:space="preserve"> in the work</w:t>
            </w:r>
            <w:r>
              <w:t xml:space="preserve"> and reflection</w:t>
            </w:r>
            <w:r>
              <w:t>.</w:t>
            </w:r>
          </w:p>
        </w:tc>
        <w:tc>
          <w:tcPr>
            <w:tcW w:w="2258" w:type="dxa"/>
          </w:tcPr>
          <w:p w:rsidR="00370025" w:rsidRDefault="00370025" w:rsidP="00D02384">
            <w:r>
              <w:t xml:space="preserve">Student was limited in their ability to communicate their </w:t>
            </w:r>
            <w:proofErr w:type="spellStart"/>
            <w:r>
              <w:t>self image</w:t>
            </w:r>
            <w:proofErr w:type="spellEnd"/>
            <w:r>
              <w:t xml:space="preserve"> in the work</w:t>
            </w:r>
            <w:r>
              <w:t xml:space="preserve"> and reflection</w:t>
            </w:r>
            <w:r>
              <w:t>.</w:t>
            </w:r>
          </w:p>
        </w:tc>
      </w:tr>
    </w:tbl>
    <w:p w:rsidR="00370025" w:rsidRPr="00291C50" w:rsidRDefault="00370025"/>
    <w:sectPr w:rsidR="00370025" w:rsidRPr="00291C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50"/>
    <w:rsid w:val="00291C50"/>
    <w:rsid w:val="00370025"/>
    <w:rsid w:val="009C668F"/>
    <w:rsid w:val="00F17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50"/>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C50"/>
    <w:pPr>
      <w:tabs>
        <w:tab w:val="center" w:pos="4320"/>
        <w:tab w:val="right" w:pos="8640"/>
      </w:tabs>
    </w:pPr>
    <w:rPr>
      <w:b/>
      <w:sz w:val="28"/>
      <w:szCs w:val="20"/>
      <w:lang w:eastAsia="en-US"/>
    </w:rPr>
  </w:style>
  <w:style w:type="character" w:customStyle="1" w:styleId="HeaderChar">
    <w:name w:val="Header Char"/>
    <w:basedOn w:val="DefaultParagraphFont"/>
    <w:link w:val="Header"/>
    <w:rsid w:val="00291C50"/>
    <w:rPr>
      <w:rFonts w:ascii="Times New Roman" w:eastAsia="Times New Roman" w:hAnsi="Times New Roman" w:cs="Times New Roman"/>
      <w:b/>
      <w:sz w:val="28"/>
      <w:szCs w:val="20"/>
    </w:rPr>
  </w:style>
  <w:style w:type="table" w:styleId="TableGrid">
    <w:name w:val="Table Grid"/>
    <w:basedOn w:val="TableNormal"/>
    <w:uiPriority w:val="59"/>
    <w:rsid w:val="00370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50"/>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C50"/>
    <w:pPr>
      <w:tabs>
        <w:tab w:val="center" w:pos="4320"/>
        <w:tab w:val="right" w:pos="8640"/>
      </w:tabs>
    </w:pPr>
    <w:rPr>
      <w:b/>
      <w:sz w:val="28"/>
      <w:szCs w:val="20"/>
      <w:lang w:eastAsia="en-US"/>
    </w:rPr>
  </w:style>
  <w:style w:type="character" w:customStyle="1" w:styleId="HeaderChar">
    <w:name w:val="Header Char"/>
    <w:basedOn w:val="DefaultParagraphFont"/>
    <w:link w:val="Header"/>
    <w:rsid w:val="00291C50"/>
    <w:rPr>
      <w:rFonts w:ascii="Times New Roman" w:eastAsia="Times New Roman" w:hAnsi="Times New Roman" w:cs="Times New Roman"/>
      <w:b/>
      <w:sz w:val="28"/>
      <w:szCs w:val="20"/>
    </w:rPr>
  </w:style>
  <w:style w:type="table" w:styleId="TableGrid">
    <w:name w:val="Table Grid"/>
    <w:basedOn w:val="TableNormal"/>
    <w:uiPriority w:val="59"/>
    <w:rsid w:val="00370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 Naomi</dc:creator>
  <cp:lastModifiedBy>Rozen, Naomi</cp:lastModifiedBy>
  <cp:revision>1</cp:revision>
  <dcterms:created xsi:type="dcterms:W3CDTF">2015-03-09T14:09:00Z</dcterms:created>
  <dcterms:modified xsi:type="dcterms:W3CDTF">2015-03-09T14:31:00Z</dcterms:modified>
</cp:coreProperties>
</file>